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69A7" w:rsidRDefault="007C69A7">
      <w:pPr>
        <w:rPr>
          <w:i/>
        </w:rPr>
      </w:pPr>
      <w:bookmarkStart w:id="0" w:name="_GoBack"/>
      <w:bookmarkEnd w:id="0"/>
    </w:p>
    <w:tbl>
      <w:tblPr>
        <w:tblStyle w:val="a"/>
        <w:tblW w:w="10530" w:type="dxa"/>
        <w:tblInd w:w="-540" w:type="dxa"/>
        <w:tblBorders>
          <w:bottom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  <w:gridCol w:w="270"/>
      </w:tblGrid>
      <w:tr w:rsidR="007C69A7">
        <w:trPr>
          <w:trHeight w:val="1660"/>
        </w:trPr>
        <w:tc>
          <w:tcPr>
            <w:tcW w:w="10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9A7" w:rsidRDefault="005D1AB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71563" cy="1093210"/>
                  <wp:effectExtent l="0" t="0" r="0" b="0"/>
                  <wp:docPr id="1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1093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9A7" w:rsidRDefault="007C69A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48"/>
                <w:szCs w:val="48"/>
              </w:rPr>
            </w:pPr>
          </w:p>
          <w:p w:rsidR="007C69A7" w:rsidRDefault="007C69A7">
            <w:pPr>
              <w:widowControl w:val="0"/>
              <w:spacing w:line="240" w:lineRule="auto"/>
              <w:jc w:val="center"/>
            </w:pPr>
          </w:p>
        </w:tc>
      </w:tr>
    </w:tbl>
    <w:p w:rsidR="007C69A7" w:rsidRDefault="007C69A7"/>
    <w:p w:rsidR="007C69A7" w:rsidRDefault="005D1AB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Plymouth River School</w:t>
      </w:r>
    </w:p>
    <w:p w:rsidR="007C69A7" w:rsidRDefault="005D1A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 Council Meeting</w:t>
      </w:r>
    </w:p>
    <w:p w:rsidR="007C69A7" w:rsidRDefault="005D1A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16, 2017</w:t>
      </w:r>
    </w:p>
    <w:p w:rsidR="007C69A7" w:rsidRDefault="005D1AB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2:30 – 3:30pm</w:t>
      </w: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Agenda / Minutes: </w:t>
      </w:r>
    </w:p>
    <w:p w:rsidR="007C69A7" w:rsidRDefault="005D1AB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(2:35)</w:t>
      </w:r>
    </w:p>
    <w:p w:rsidR="007C69A7" w:rsidRDefault="005D1AB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 (2:3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-Melissa Smith (Principal)</w:t>
      </w:r>
    </w:p>
    <w:p w:rsidR="007C69A7" w:rsidRDefault="005D1AB5">
      <w:pPr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-Michelle Shapiro (teacher)</w:t>
      </w:r>
    </w:p>
    <w:p w:rsidR="007C69A7" w:rsidRDefault="005D1AB5">
      <w:pPr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-Nancy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Bucey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(teacher /not in attendance)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-Ed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Schreier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(School Committee liaison)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-Katie Rodgers (parent)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-Kelly Jones (parent)</w:t>
      </w:r>
    </w:p>
    <w:p w:rsidR="007C69A7" w:rsidRDefault="005D1AB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last meeting 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-No minutes (first meeting of the year so no minutes to review)</w:t>
      </w:r>
    </w:p>
    <w:p w:rsidR="007C69A7" w:rsidRDefault="007C69A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69A7" w:rsidRDefault="005D1A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Items: (2:35-2:43)</w:t>
      </w:r>
    </w:p>
    <w:p w:rsidR="007C69A7" w:rsidRDefault="005D1AB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purpose and responsibil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ities of SC 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-Out of compliance on membership last year so we need to have an official voting process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-Melissa Smith explained the purpose and roles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-Members only can vote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-Only one administrator can vote and be in attendance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-Agenda and notes are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posted on website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-Official PTO elected members: Melissa (teachers)/PTO (parents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-We still need a community representative (not a teacher or parent)</w:t>
      </w:r>
    </w:p>
    <w:p w:rsidR="007C69A7" w:rsidRDefault="005D1AB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and reflect on outcomes of School Improvement Plan from 2016-2017</w:t>
      </w:r>
    </w:p>
    <w:p w:rsidR="007C69A7" w:rsidRDefault="007C69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9A7" w:rsidRDefault="005D1A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items: (2:43)</w:t>
      </w:r>
    </w:p>
    <w:p w:rsidR="007C69A7" w:rsidRDefault="005D1AB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eastAsia="Times New Roman" w:hAnsi="Times New Roman" w:cs="Times New Roman"/>
          <w:sz w:val="24"/>
          <w:szCs w:val="24"/>
        </w:rPr>
        <w:t>and discuss School Improvement Plan for 2017-2018</w:t>
      </w:r>
    </w:p>
    <w:p w:rsidR="007C69A7" w:rsidRDefault="005D1AB5">
      <w:pPr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Mid November will be presented to the School Committee by Melissa Smith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-Review of the School Improvement Plan from 2016-2017 school year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-Goal #1 Journeys: Professional Development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-Goal #2 STEAM: Mel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issa and Michelle reviewed activities which supported the week of events/engineering process/Melissa would like to expand the week to longer (perhaps a Voyagers piece) connect more to the classroom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-Goal #3 Targeted Math support: computer programs used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support the math targets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-Melissa asked Ed, “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will School Committee like to see at the presentation of School Improvement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Plan.”Ed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-suggested a copy of the plan for the Board; Melissa will review 2016-2017 school year and present new school improvement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plan for 2017-2018 school year. Ed-suggested perhaps present slides from Cape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Cod  trip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“struggling with math”-all kids are struggling in math; Melissa discussed her math background to support her position that Math needs to be a bigger focus (similar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Literacy model); Melissa description of RTI Literacy model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-Pilot for Grade 5/National Conference for Mathematics; middle school math score are often lower; preparation for middle school; Melissa described the level of staff we have in the building (8 educators for Math RTI); analyze the data; identify and targeti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of skills; item analysis of the data (divide the students by the skill not the overall score/skill base)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-Ed-what is the math curriculum-Melissa answered, Everyday Math supports teaching of the standards; the Council discussed different math programs- “perhaps we could do better with a different math program (Envision)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-Melissa discussed Everyday Math aligns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 the MA standards/teach the frameworks, use Everyday Math but we need to supplement for the frameworks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(3:07)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-Michelle Shapiro explained an example of the misses in the math pertaining to coins/teachers use other supplemental information and websites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additional materials/grade level meetings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-Michelle? What is Envision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program.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Melissa explained what she knows about the Envisions program.  Everyday Math 4 (HPS just bought the newest program)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-Melissa feels that Math skills are lacking all around/pr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ofessional development/staff meetings will have 1.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logistics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professional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development</w:t>
      </w:r>
    </w:p>
    <w:p w:rsidR="007C69A7" w:rsidRDefault="005D1AB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-Math Olympics were discussed as an asset </w:t>
      </w:r>
    </w:p>
    <w:p w:rsidR="007C69A7" w:rsidRDefault="007C69A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69A7" w:rsidRDefault="005D1AB5">
      <w:pPr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-(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3:15) Melissa: 2017-2018 ideas</w:t>
      </w:r>
    </w:p>
    <w:p w:rsidR="007C69A7" w:rsidRDefault="005D1AB5">
      <w:pPr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-1st goal: general academic goal </w:t>
      </w:r>
    </w:p>
    <w:p w:rsidR="007C69A7" w:rsidRDefault="005D1AB5">
      <w:pPr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-2nd goal: Math RTI for Grade 5</w:t>
      </w:r>
    </w:p>
    <w:p w:rsidR="007C69A7" w:rsidRDefault="005D1AB5">
      <w:pPr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-3rd goal: social emotio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 goal-more needs and not available for learning; Sept: Polite, Responsible, Safe/October: helping others (Hingham Helping Houston); teachers going to workshops/PD; morning messages; helping veterans; November: celebrating differences (Wonder)</w:t>
      </w:r>
    </w:p>
    <w:p w:rsidR="007C69A7" w:rsidRDefault="005D1AB5">
      <w:pPr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4th goal: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community outreach:  veterans groups, senior citizen groups</w:t>
      </w:r>
    </w:p>
    <w:p w:rsidR="007C69A7" w:rsidRDefault="007C69A7">
      <w:pPr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69A7" w:rsidRDefault="005D1AB5">
      <w:pPr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Melissa asked Council to reflect and help with action steps/emails</w:t>
      </w:r>
    </w:p>
    <w:p w:rsidR="007C69A7" w:rsidRDefault="005D1AB5">
      <w:pPr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Cardo" w:eastAsia="Cardo" w:hAnsi="Cardo" w:cs="Cardo"/>
          <w:i/>
          <w:sz w:val="24"/>
          <w:szCs w:val="24"/>
        </w:rPr>
        <w:lastRenderedPageBreak/>
        <w:t xml:space="preserve">Ed-suggested that Melissa should have a 2016-2017 &amp; 2017-2018 </w:t>
      </w:r>
      <w:proofErr w:type="spellStart"/>
      <w:proofErr w:type="gramStart"/>
      <w:r>
        <w:rPr>
          <w:rFonts w:ascii="Cardo" w:eastAsia="Cardo" w:hAnsi="Cardo" w:cs="Cardo"/>
          <w:i/>
          <w:sz w:val="24"/>
          <w:szCs w:val="24"/>
        </w:rPr>
        <w:t>powerpoint</w:t>
      </w:r>
      <w:proofErr w:type="spellEnd"/>
      <w:proofErr w:type="gramEnd"/>
      <w:r>
        <w:rPr>
          <w:rFonts w:ascii="Cardo" w:eastAsia="Cardo" w:hAnsi="Cardo" w:cs="Cardo"/>
          <w:i/>
          <w:sz w:val="24"/>
          <w:szCs w:val="24"/>
        </w:rPr>
        <w:t>; Melissa asked about handouts→ Ed did not think that h</w:t>
      </w:r>
      <w:r>
        <w:rPr>
          <w:rFonts w:ascii="Cardo" w:eastAsia="Cardo" w:hAnsi="Cardo" w:cs="Cardo"/>
          <w:i/>
          <w:sz w:val="24"/>
          <w:szCs w:val="24"/>
        </w:rPr>
        <w:t xml:space="preserve">andout were not necessary (minimal if any paperwork); Melissa should share with Jamie </w:t>
      </w:r>
      <w:proofErr w:type="spellStart"/>
      <w:r>
        <w:rPr>
          <w:rFonts w:ascii="Cardo" w:eastAsia="Cardo" w:hAnsi="Cardo" w:cs="Cardo"/>
          <w:i/>
          <w:sz w:val="24"/>
          <w:szCs w:val="24"/>
        </w:rPr>
        <w:t>powerpoint</w:t>
      </w:r>
      <w:proofErr w:type="spellEnd"/>
    </w:p>
    <w:p w:rsidR="007C69A7" w:rsidRDefault="005D1AB5">
      <w:pPr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-Melissa invited November 20th @ 7:30 School Committee presentation</w:t>
      </w:r>
    </w:p>
    <w:p w:rsidR="007C69A7" w:rsidRDefault="007C69A7">
      <w:pPr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69A7" w:rsidRDefault="005D1AB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Items for budget? (3:25)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-Capital budget-big ticket items (windows, cafe tables)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-Co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uncil was asked for ideas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-Security- Ed asked about?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Melissa-We need more cameras in the parking lot</w:t>
      </w:r>
    </w:p>
    <w:p w:rsidR="007C69A7" w:rsidRDefault="005D1AB5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Ed-If we have a question about it then we should explore more security/PRS is the only school with double doors for security/Michelle mentioned a training she went to related to a lockdown (gadgets presented at the training she went to)</w:t>
      </w:r>
    </w:p>
    <w:p w:rsidR="007C69A7" w:rsidRDefault="005D1AB5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Ed- Can the door 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PRS be locked from the inside or outside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?/</w:t>
      </w:r>
      <w:proofErr w:type="gramEnd"/>
    </w:p>
    <w:p w:rsidR="007C69A7" w:rsidRDefault="005D1AB5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Melissa mentioned traffic patterns: drop off and pick up</w:t>
      </w:r>
    </w:p>
    <w:p w:rsidR="007C69A7" w:rsidRDefault="005D1AB5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Council parents shared (Kelly Jones)-stressful backing up into traffic (3:33)</w:t>
      </w:r>
    </w:p>
    <w:p w:rsidR="007C69A7" w:rsidRDefault="005D1AB5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-Kelly Jones mentioned air conditioning out in library</w:t>
      </w:r>
    </w:p>
    <w:p w:rsidR="007C69A7" w:rsidRDefault="005D1AB5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Roof top unit broken/M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elissa in next year budget under maintenance-pulling from the budget next year/Ed will check on the status of air conditioning </w:t>
      </w:r>
    </w:p>
    <w:p w:rsidR="007C69A7" w:rsidRDefault="005D1AB5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-(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3:40) Sound system? Cafeteria sparks at times/Ed asked question about the PTO coverage of lower ticket items such as a sound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ystem (Kelly Jones mentioned assignment books and recorders were covered by PTO)</w:t>
      </w:r>
    </w:p>
    <w:p w:rsidR="007C69A7" w:rsidRDefault="005D1AB5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 asked about the PTO fundraising initiatives? Kelly Jones explained, check writing campaign, Ed? Does PTO solicit from local business?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details were explained (fall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 spring)</w:t>
      </w:r>
    </w:p>
    <w:p w:rsidR="007C69A7" w:rsidRDefault="007C69A7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69A7" w:rsidRDefault="005D1AB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topics – traditions to keep, project ideas, new initiatives (3:45)</w:t>
      </w:r>
    </w:p>
    <w:p w:rsidR="007C69A7" w:rsidRDefault="007C69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9A7" w:rsidRDefault="005D1AB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items as may not reasonably be known 48 hours in advance of the meeting </w:t>
      </w:r>
    </w:p>
    <w:p w:rsidR="007C69A7" w:rsidRDefault="007C69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9A7" w:rsidRDefault="005D1AB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7C69A7" w:rsidRDefault="005D1AB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-no comments on this date</w:t>
      </w:r>
    </w:p>
    <w:p w:rsidR="007C69A7" w:rsidRDefault="007C69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9A7" w:rsidRDefault="005D1AB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7C69A7" w:rsidRDefault="007C69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9A7" w:rsidRDefault="007C69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9A7" w:rsidRDefault="005D1AB5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Purpose: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A school council is a representative, school building-based committee composed of the principal, parents, teachers, community members and, at the secondary level, students, required to be established by each school pursuant to Massachusetts General Laws Ch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apter 71, Section 59C. </w:t>
      </w:r>
      <w:hyperlink r:id="rId6">
        <w:proofErr w:type="gramStart"/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more</w:t>
        </w:r>
        <w:proofErr w:type="gramEnd"/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 xml:space="preserve"> info</w:t>
        </w:r>
      </w:hyperlink>
    </w:p>
    <w:p w:rsidR="007C69A7" w:rsidRDefault="007C69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Responsibilities: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assist principal in:</w:t>
      </w:r>
    </w:p>
    <w:p w:rsidR="007C69A7" w:rsidRDefault="005D1AB5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Adopting educational goals for the school that are consistent with local educational policies and statewide student performance standards</w:t>
      </w:r>
    </w:p>
    <w:p w:rsidR="007C69A7" w:rsidRDefault="005D1AB5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Identifying the educational needs of students attending the school</w:t>
      </w:r>
    </w:p>
    <w:p w:rsidR="007C69A7" w:rsidRDefault="005D1AB5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Reviewing the annual school building budget</w:t>
      </w:r>
    </w:p>
    <w:p w:rsidR="007C69A7" w:rsidRDefault="005D1AB5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Formulating a school improvement plan</w:t>
      </w: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Members: </w:t>
      </w: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Principal - Melissa Smith</w:t>
      </w: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Staff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Member  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Nancy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Bucey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Staff Member - Michelle Shapiro</w:t>
      </w: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Parent - Kelly Jones</w:t>
      </w: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Parent - Katie Rogers</w:t>
      </w: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Community Representative - anyone know anyone?</w:t>
      </w: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C69A7" w:rsidRDefault="007C69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Next Meeting Dates: 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*Typic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ally the third Monday of the month at 2:30pm</w:t>
      </w:r>
    </w:p>
    <w:p w:rsidR="007C69A7" w:rsidRDefault="005D1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October 16, November 20, January 8, February 12, March 19, April 9, May 21</w:t>
      </w:r>
    </w:p>
    <w:p w:rsidR="007C69A7" w:rsidRDefault="007C69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9A7" w:rsidRDefault="007C69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9A7" w:rsidRDefault="007C69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9A7" w:rsidRDefault="005D1A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Audience Members: </w:t>
      </w:r>
    </w:p>
    <w:p w:rsidR="007C69A7" w:rsidRDefault="005D1A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_________________N/A_____________</w:t>
      </w:r>
    </w:p>
    <w:p w:rsidR="007C69A7" w:rsidRDefault="005D1A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C69A7" w:rsidRDefault="005D1A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C69A7" w:rsidRDefault="005D1A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C69A7" w:rsidRDefault="007C69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9A7" w:rsidRDefault="007C69A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69A7" w:rsidRDefault="005D1A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Reminder: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Post to PRS website and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send agenda to the Town Clerk (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townclerk@hingham-ma.gov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) for posting 48 hours prior to the meeting.  </w:t>
      </w:r>
    </w:p>
    <w:sectPr w:rsidR="007C69A7">
      <w:pgSz w:w="12240" w:h="15840"/>
      <w:pgMar w:top="504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883"/>
    <w:multiLevelType w:val="multilevel"/>
    <w:tmpl w:val="CC3A4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996CAD"/>
    <w:multiLevelType w:val="multilevel"/>
    <w:tmpl w:val="0C64C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7"/>
    <w:rsid w:val="005D1AB5"/>
    <w:rsid w:val="007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C98D4-7907-4EAC-A5E7-AB56118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wnclerk@hingham-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mass.edu/lawsregs/advisory/schoolcouncils/part1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msmith</cp:lastModifiedBy>
  <cp:revision>2</cp:revision>
  <dcterms:created xsi:type="dcterms:W3CDTF">2017-11-20T21:18:00Z</dcterms:created>
  <dcterms:modified xsi:type="dcterms:W3CDTF">2017-11-20T21:18:00Z</dcterms:modified>
</cp:coreProperties>
</file>